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07" w:rsidRPr="008C2B07" w:rsidRDefault="008C2B07" w:rsidP="008C2B07">
      <w:pPr>
        <w:spacing w:after="405" w:line="240" w:lineRule="auto"/>
        <w:jc w:val="center"/>
        <w:outlineLvl w:val="1"/>
        <w:rPr>
          <w:rFonts w:ascii="inherit" w:eastAsia="Times New Roman" w:hAnsi="inherit" w:cs="Arial"/>
          <w:color w:val="7F7F7F"/>
          <w:sz w:val="45"/>
          <w:szCs w:val="45"/>
          <w:lang w:eastAsia="en-GB"/>
        </w:rPr>
      </w:pPr>
      <w:r w:rsidRPr="008C2B07">
        <w:rPr>
          <w:rFonts w:ascii="inherit" w:eastAsia="Times New Roman" w:hAnsi="inherit" w:cs="Arial"/>
          <w:color w:val="7F7F7F"/>
          <w:sz w:val="45"/>
          <w:szCs w:val="45"/>
          <w:lang w:eastAsia="en-GB"/>
        </w:rPr>
        <w:t>Terms and Conditions of Entry</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Carefully read the description of the category you wish to enter and the entry criteria</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Explain in no more than 3000 words why you deserve the Award: what you set out to do and what </w:t>
      </w:r>
      <w:proofErr w:type="gramStart"/>
      <w:r w:rsidRPr="008C2B07">
        <w:rPr>
          <w:rFonts w:ascii="Arial" w:eastAsia="Times New Roman" w:hAnsi="Arial" w:cs="Arial"/>
          <w:color w:val="7F7F7F"/>
          <w:sz w:val="18"/>
          <w:szCs w:val="18"/>
          <w:lang w:eastAsia="en-GB"/>
        </w:rPr>
        <w:t>has been achieved</w:t>
      </w:r>
      <w:proofErr w:type="gramEnd"/>
      <w:r w:rsidRPr="008C2B07">
        <w:rPr>
          <w:rFonts w:ascii="Arial" w:eastAsia="Times New Roman" w:hAnsi="Arial" w:cs="Arial"/>
          <w:color w:val="7F7F7F"/>
          <w:sz w:val="18"/>
          <w:szCs w:val="18"/>
          <w:lang w:eastAsia="en-GB"/>
        </w:rPr>
        <w:t>.</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Provide up to three supporting documents.</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If required by your employer organisation or any other organisation named in your entry, provide the name, job title, email address and contact telephone number of an individual who is authorised to approve the association of your employer or such other organisation with your entry.</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Entry is online only via this awards website.</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Entries </w:t>
      </w:r>
      <w:proofErr w:type="gramStart"/>
      <w:r w:rsidRPr="008C2B07">
        <w:rPr>
          <w:rFonts w:ascii="Arial" w:eastAsia="Times New Roman" w:hAnsi="Arial" w:cs="Arial"/>
          <w:color w:val="7F7F7F"/>
          <w:sz w:val="18"/>
          <w:szCs w:val="18"/>
          <w:lang w:eastAsia="en-GB"/>
        </w:rPr>
        <w:t>must be received</w:t>
      </w:r>
      <w:proofErr w:type="gramEnd"/>
      <w:r w:rsidRPr="008C2B07">
        <w:rPr>
          <w:rFonts w:ascii="Arial" w:eastAsia="Times New Roman" w:hAnsi="Arial" w:cs="Arial"/>
          <w:color w:val="7F7F7F"/>
          <w:sz w:val="18"/>
          <w:szCs w:val="18"/>
          <w:lang w:eastAsia="en-GB"/>
        </w:rPr>
        <w:t xml:space="preserve"> by midnight on Friday </w:t>
      </w:r>
      <w:r w:rsidR="00F62D20">
        <w:rPr>
          <w:rFonts w:ascii="Arial" w:eastAsia="Times New Roman" w:hAnsi="Arial" w:cs="Arial"/>
          <w:color w:val="7F7F7F"/>
          <w:sz w:val="18"/>
          <w:szCs w:val="18"/>
          <w:lang w:eastAsia="en-GB"/>
        </w:rPr>
        <w:t>25</w:t>
      </w:r>
      <w:r w:rsidRPr="008C2B07">
        <w:rPr>
          <w:rFonts w:ascii="Arial" w:eastAsia="Times New Roman" w:hAnsi="Arial" w:cs="Arial"/>
          <w:color w:val="7F7F7F"/>
          <w:sz w:val="18"/>
          <w:szCs w:val="18"/>
          <w:lang w:eastAsia="en-GB"/>
        </w:rPr>
        <w:t> </w:t>
      </w:r>
      <w:r w:rsidR="00F62D20">
        <w:rPr>
          <w:rFonts w:ascii="Arial" w:eastAsia="Times New Roman" w:hAnsi="Arial" w:cs="Arial"/>
          <w:color w:val="7F7F7F"/>
          <w:sz w:val="18"/>
          <w:szCs w:val="18"/>
          <w:lang w:eastAsia="en-GB"/>
        </w:rPr>
        <w:t>January.</w:t>
      </w:r>
      <w:r w:rsidRPr="008C2B07">
        <w:rPr>
          <w:rFonts w:ascii="Arial" w:eastAsia="Times New Roman" w:hAnsi="Arial" w:cs="Arial"/>
          <w:color w:val="7F7F7F"/>
          <w:sz w:val="18"/>
          <w:szCs w:val="18"/>
          <w:lang w:eastAsia="en-GB"/>
        </w:rPr>
        <w:t xml:space="preserve"> The Organisers reserve the right to extend the closing deadline.</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You should receive confirmation by email within two days of entering. If you do not receive confirmation, please contact Linda Blaker 020 8652 3304 </w:t>
      </w:r>
      <w:hyperlink r:id="rId5" w:history="1">
        <w:r w:rsidRPr="008C2B07">
          <w:rPr>
            <w:rFonts w:ascii="Arial" w:eastAsia="Times New Roman" w:hAnsi="Arial" w:cs="Arial"/>
            <w:color w:val="0077BD"/>
            <w:sz w:val="18"/>
            <w:szCs w:val="18"/>
            <w:lang w:eastAsia="en-GB"/>
          </w:rPr>
          <w:t>linda.blaker@rbi.co.uk</w:t>
        </w:r>
      </w:hyperlink>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You </w:t>
      </w:r>
      <w:proofErr w:type="gramStart"/>
      <w:r w:rsidRPr="008C2B07">
        <w:rPr>
          <w:rFonts w:ascii="Arial" w:eastAsia="Times New Roman" w:hAnsi="Arial" w:cs="Arial"/>
          <w:color w:val="7F7F7F"/>
          <w:sz w:val="18"/>
          <w:szCs w:val="18"/>
          <w:lang w:eastAsia="en-GB"/>
        </w:rPr>
        <w:t>will be informed</w:t>
      </w:r>
      <w:proofErr w:type="gramEnd"/>
      <w:r w:rsidRPr="008C2B07">
        <w:rPr>
          <w:rFonts w:ascii="Arial" w:eastAsia="Times New Roman" w:hAnsi="Arial" w:cs="Arial"/>
          <w:color w:val="7F7F7F"/>
          <w:sz w:val="18"/>
          <w:szCs w:val="18"/>
          <w:lang w:eastAsia="en-GB"/>
        </w:rPr>
        <w:t>, by email in early April 201</w:t>
      </w:r>
      <w:r w:rsidR="00F62D20">
        <w:rPr>
          <w:rFonts w:ascii="Arial" w:eastAsia="Times New Roman" w:hAnsi="Arial" w:cs="Arial"/>
          <w:color w:val="7F7F7F"/>
          <w:sz w:val="18"/>
          <w:szCs w:val="18"/>
          <w:lang w:eastAsia="en-GB"/>
        </w:rPr>
        <w:t>9</w:t>
      </w:r>
      <w:r w:rsidRPr="008C2B07">
        <w:rPr>
          <w:rFonts w:ascii="Arial" w:eastAsia="Times New Roman" w:hAnsi="Arial" w:cs="Arial"/>
          <w:color w:val="7F7F7F"/>
          <w:sz w:val="18"/>
          <w:szCs w:val="18"/>
          <w:lang w:eastAsia="en-GB"/>
        </w:rPr>
        <w:t>, if your entry has been shortlisted.</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The announcement of the winners </w:t>
      </w:r>
      <w:proofErr w:type="gramStart"/>
      <w:r w:rsidRPr="008C2B07">
        <w:rPr>
          <w:rFonts w:ascii="Arial" w:eastAsia="Times New Roman" w:hAnsi="Arial" w:cs="Arial"/>
          <w:color w:val="7F7F7F"/>
          <w:sz w:val="18"/>
          <w:szCs w:val="18"/>
          <w:lang w:eastAsia="en-GB"/>
        </w:rPr>
        <w:t>will be made</w:t>
      </w:r>
      <w:proofErr w:type="gramEnd"/>
      <w:r w:rsidRPr="008C2B07">
        <w:rPr>
          <w:rFonts w:ascii="Arial" w:eastAsia="Times New Roman" w:hAnsi="Arial" w:cs="Arial"/>
          <w:color w:val="7F7F7F"/>
          <w:sz w:val="18"/>
          <w:szCs w:val="18"/>
          <w:lang w:eastAsia="en-GB"/>
        </w:rPr>
        <w:t xml:space="preserve"> at the </w:t>
      </w:r>
      <w:proofErr w:type="spellStart"/>
      <w:r w:rsidRPr="008C2B07">
        <w:rPr>
          <w:rFonts w:ascii="Arial" w:eastAsia="Times New Roman" w:hAnsi="Arial" w:cs="Arial"/>
          <w:color w:val="7F7F7F"/>
          <w:sz w:val="18"/>
          <w:szCs w:val="18"/>
          <w:lang w:eastAsia="en-GB"/>
        </w:rPr>
        <w:t>Tolley's</w:t>
      </w:r>
      <w:proofErr w:type="spellEnd"/>
      <w:r w:rsidRPr="008C2B07">
        <w:rPr>
          <w:rFonts w:ascii="Arial" w:eastAsia="Times New Roman" w:hAnsi="Arial" w:cs="Arial"/>
          <w:color w:val="7F7F7F"/>
          <w:sz w:val="18"/>
          <w:szCs w:val="18"/>
          <w:lang w:eastAsia="en-GB"/>
        </w:rPr>
        <w:t xml:space="preserve"> Taxation Awards, taking place on 1</w:t>
      </w:r>
      <w:r w:rsidR="00F62D20">
        <w:rPr>
          <w:rFonts w:ascii="Arial" w:eastAsia="Times New Roman" w:hAnsi="Arial" w:cs="Arial"/>
          <w:color w:val="7F7F7F"/>
          <w:sz w:val="18"/>
          <w:szCs w:val="18"/>
          <w:lang w:eastAsia="en-GB"/>
        </w:rPr>
        <w:t>6</w:t>
      </w:r>
      <w:r w:rsidRPr="008C2B07">
        <w:rPr>
          <w:rFonts w:ascii="Arial" w:eastAsia="Times New Roman" w:hAnsi="Arial" w:cs="Arial"/>
          <w:color w:val="7F7F7F"/>
          <w:sz w:val="16"/>
          <w:szCs w:val="16"/>
          <w:vertAlign w:val="superscript"/>
          <w:lang w:eastAsia="en-GB"/>
        </w:rPr>
        <w:t>th</w:t>
      </w:r>
      <w:r w:rsidRPr="008C2B07">
        <w:rPr>
          <w:rFonts w:ascii="Arial" w:eastAsia="Times New Roman" w:hAnsi="Arial" w:cs="Arial"/>
          <w:color w:val="7F7F7F"/>
          <w:sz w:val="18"/>
          <w:szCs w:val="18"/>
          <w:lang w:eastAsia="en-GB"/>
        </w:rPr>
        <w:t> May 201</w:t>
      </w:r>
      <w:r w:rsidR="00F62D20">
        <w:rPr>
          <w:rFonts w:ascii="Arial" w:eastAsia="Times New Roman" w:hAnsi="Arial" w:cs="Arial"/>
          <w:color w:val="7F7F7F"/>
          <w:sz w:val="18"/>
          <w:szCs w:val="18"/>
          <w:lang w:eastAsia="en-GB"/>
        </w:rPr>
        <w:t>9</w:t>
      </w:r>
      <w:r w:rsidRPr="008C2B07">
        <w:rPr>
          <w:rFonts w:ascii="Arial" w:eastAsia="Times New Roman" w:hAnsi="Arial" w:cs="Arial"/>
          <w:color w:val="7F7F7F"/>
          <w:sz w:val="18"/>
          <w:szCs w:val="18"/>
          <w:lang w:eastAsia="en-GB"/>
        </w:rPr>
        <w:t xml:space="preserve"> at the Hilton Park Lane, London.</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proofErr w:type="spellStart"/>
      <w:r w:rsidRPr="008C2B07">
        <w:rPr>
          <w:rFonts w:ascii="Arial" w:eastAsia="Times New Roman" w:hAnsi="Arial" w:cs="Arial"/>
          <w:color w:val="7F7F7F"/>
          <w:sz w:val="18"/>
          <w:szCs w:val="18"/>
          <w:lang w:eastAsia="en-GB"/>
        </w:rPr>
        <w:t>Tolley's</w:t>
      </w:r>
      <w:proofErr w:type="spellEnd"/>
      <w:r w:rsidRPr="008C2B07">
        <w:rPr>
          <w:rFonts w:ascii="Arial" w:eastAsia="Times New Roman" w:hAnsi="Arial" w:cs="Arial"/>
          <w:color w:val="7F7F7F"/>
          <w:sz w:val="18"/>
          <w:szCs w:val="18"/>
          <w:lang w:eastAsia="en-GB"/>
        </w:rPr>
        <w:t xml:space="preserve"> Taxation Awards is a paid for event and all attendees, including shortlisted entrants, will need to purchase tickets.</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Each winner will receive an engraved trophy. No cash alternative </w:t>
      </w:r>
      <w:proofErr w:type="gramStart"/>
      <w:r w:rsidRPr="008C2B07">
        <w:rPr>
          <w:rFonts w:ascii="Arial" w:eastAsia="Times New Roman" w:hAnsi="Arial" w:cs="Arial"/>
          <w:color w:val="7F7F7F"/>
          <w:sz w:val="18"/>
          <w:szCs w:val="18"/>
          <w:lang w:eastAsia="en-GB"/>
        </w:rPr>
        <w:t>will be provided</w:t>
      </w:r>
      <w:proofErr w:type="gramEnd"/>
      <w:r w:rsidRPr="008C2B07">
        <w:rPr>
          <w:rFonts w:ascii="Arial" w:eastAsia="Times New Roman" w:hAnsi="Arial" w:cs="Arial"/>
          <w:color w:val="7F7F7F"/>
          <w:sz w:val="18"/>
          <w:szCs w:val="18"/>
          <w:lang w:eastAsia="en-GB"/>
        </w:rPr>
        <w:t>.</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The judges’ decision is </w:t>
      </w:r>
      <w:proofErr w:type="gramStart"/>
      <w:r w:rsidRPr="008C2B07">
        <w:rPr>
          <w:rFonts w:ascii="Arial" w:eastAsia="Times New Roman" w:hAnsi="Arial" w:cs="Arial"/>
          <w:color w:val="7F7F7F"/>
          <w:sz w:val="18"/>
          <w:szCs w:val="18"/>
          <w:lang w:eastAsia="en-GB"/>
        </w:rPr>
        <w:t>final .</w:t>
      </w:r>
      <w:proofErr w:type="gramEnd"/>
      <w:r w:rsidRPr="008C2B07">
        <w:rPr>
          <w:rFonts w:ascii="Arial" w:eastAsia="Times New Roman" w:hAnsi="Arial" w:cs="Arial"/>
          <w:color w:val="7F7F7F"/>
          <w:sz w:val="18"/>
          <w:szCs w:val="18"/>
          <w:lang w:eastAsia="en-GB"/>
        </w:rPr>
        <w:t xml:space="preserve"> No Correspondence </w:t>
      </w:r>
      <w:proofErr w:type="gramStart"/>
      <w:r w:rsidRPr="008C2B07">
        <w:rPr>
          <w:rFonts w:ascii="Arial" w:eastAsia="Times New Roman" w:hAnsi="Arial" w:cs="Arial"/>
          <w:color w:val="7F7F7F"/>
          <w:sz w:val="18"/>
          <w:szCs w:val="18"/>
          <w:lang w:eastAsia="en-GB"/>
        </w:rPr>
        <w:t>will be entered into</w:t>
      </w:r>
      <w:proofErr w:type="gramEnd"/>
      <w:r w:rsidRPr="008C2B07">
        <w:rPr>
          <w:rFonts w:ascii="Arial" w:eastAsia="Times New Roman" w:hAnsi="Arial" w:cs="Arial"/>
          <w:color w:val="7F7F7F"/>
          <w:sz w:val="18"/>
          <w:szCs w:val="18"/>
          <w:lang w:eastAsia="en-GB"/>
        </w:rPr>
        <w:t>.</w:t>
      </w:r>
    </w:p>
    <w:p w:rsidR="008C2B07" w:rsidRPr="008C2B07" w:rsidRDefault="008C2B07" w:rsidP="008C2B07">
      <w:pPr>
        <w:numPr>
          <w:ilvl w:val="0"/>
          <w:numId w:val="1"/>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The promoter is Reed Elsevier (UK) Limited trading as LexisNexis and the organiser is Reed Business Information Limited.</w:t>
      </w:r>
    </w:p>
    <w:tbl>
      <w:tblPr>
        <w:tblW w:w="5000" w:type="pct"/>
        <w:tblCellMar>
          <w:top w:w="30" w:type="dxa"/>
          <w:left w:w="30" w:type="dxa"/>
          <w:bottom w:w="30" w:type="dxa"/>
          <w:right w:w="30" w:type="dxa"/>
        </w:tblCellMar>
        <w:tblLook w:val="04A0" w:firstRow="1" w:lastRow="0" w:firstColumn="1" w:lastColumn="0" w:noHBand="0" w:noVBand="1"/>
      </w:tblPr>
      <w:tblGrid>
        <w:gridCol w:w="9026"/>
      </w:tblGrid>
      <w:tr w:rsidR="008C2B07" w:rsidRPr="008C2B07" w:rsidTr="008C2B07">
        <w:tc>
          <w:tcPr>
            <w:tcW w:w="0" w:type="auto"/>
            <w:shd w:val="clear" w:color="auto" w:fill="auto"/>
            <w:vAlign w:val="center"/>
            <w:hideMark/>
          </w:tcPr>
          <w:p w:rsidR="008C2B07" w:rsidRPr="008C2B07" w:rsidRDefault="008C2B07" w:rsidP="00F62D20">
            <w:pPr>
              <w:spacing w:before="100" w:beforeAutospacing="1" w:after="100" w:afterAutospacing="1" w:line="240" w:lineRule="auto"/>
              <w:rPr>
                <w:rFonts w:ascii="Arial" w:eastAsia="Times New Roman" w:hAnsi="Arial" w:cs="Arial"/>
                <w:color w:val="7F7F7F"/>
                <w:sz w:val="18"/>
                <w:szCs w:val="18"/>
                <w:lang w:eastAsia="en-GB"/>
              </w:rPr>
            </w:pPr>
          </w:p>
        </w:tc>
      </w:tr>
    </w:tbl>
    <w:p w:rsidR="008C2B07" w:rsidRPr="008C2B07" w:rsidRDefault="008C2B07" w:rsidP="008C2B07">
      <w:pPr>
        <w:spacing w:after="405" w:line="240" w:lineRule="auto"/>
        <w:jc w:val="center"/>
        <w:outlineLvl w:val="1"/>
        <w:rPr>
          <w:rFonts w:ascii="inherit" w:eastAsia="Times New Roman" w:hAnsi="inherit" w:cs="Arial"/>
          <w:color w:val="7F7F7F"/>
          <w:sz w:val="45"/>
          <w:szCs w:val="45"/>
          <w:lang w:eastAsia="en-GB"/>
        </w:rPr>
      </w:pPr>
      <w:r w:rsidRPr="008C2B07">
        <w:rPr>
          <w:rFonts w:ascii="inherit" w:eastAsia="Times New Roman" w:hAnsi="inherit" w:cs="Arial"/>
          <w:color w:val="7F7F7F"/>
          <w:sz w:val="45"/>
          <w:szCs w:val="45"/>
          <w:lang w:eastAsia="en-GB"/>
        </w:rPr>
        <w:t>Terms and Conditions: Table Bookings</w:t>
      </w:r>
    </w:p>
    <w:p w:rsidR="008C2B07" w:rsidRPr="008C2B07" w:rsidRDefault="008C2B07" w:rsidP="008C2B07">
      <w:pPr>
        <w:spacing w:before="300" w:after="150" w:line="240" w:lineRule="auto"/>
        <w:outlineLvl w:val="2"/>
        <w:rPr>
          <w:rFonts w:ascii="inherit" w:eastAsia="Times New Roman" w:hAnsi="inherit" w:cs="Arial"/>
          <w:color w:val="7F7F7F"/>
          <w:sz w:val="30"/>
          <w:szCs w:val="30"/>
          <w:lang w:eastAsia="en-GB"/>
        </w:rPr>
      </w:pPr>
      <w:r w:rsidRPr="008C2B07">
        <w:rPr>
          <w:rFonts w:ascii="inherit" w:eastAsia="Times New Roman" w:hAnsi="inherit" w:cs="Arial"/>
          <w:color w:val="7F7F7F"/>
          <w:sz w:val="30"/>
          <w:szCs w:val="30"/>
          <w:lang w:eastAsia="en-GB"/>
        </w:rPr>
        <w:t>Confirmation</w:t>
      </w:r>
    </w:p>
    <w:p w:rsidR="008C2B07" w:rsidRPr="008C2B07" w:rsidRDefault="008C2B07" w:rsidP="008C2B07">
      <w:pPr>
        <w:numPr>
          <w:ilvl w:val="0"/>
          <w:numId w:val="2"/>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All bookings </w:t>
      </w:r>
      <w:proofErr w:type="gramStart"/>
      <w:r w:rsidRPr="008C2B07">
        <w:rPr>
          <w:rFonts w:ascii="Arial" w:eastAsia="Times New Roman" w:hAnsi="Arial" w:cs="Arial"/>
          <w:color w:val="7F7F7F"/>
          <w:sz w:val="18"/>
          <w:szCs w:val="18"/>
          <w:lang w:eastAsia="en-GB"/>
        </w:rPr>
        <w:t>will be confirmed</w:t>
      </w:r>
      <w:proofErr w:type="gramEnd"/>
      <w:r w:rsidRPr="008C2B07">
        <w:rPr>
          <w:rFonts w:ascii="Arial" w:eastAsia="Times New Roman" w:hAnsi="Arial" w:cs="Arial"/>
          <w:color w:val="7F7F7F"/>
          <w:sz w:val="18"/>
          <w:szCs w:val="18"/>
          <w:lang w:eastAsia="en-GB"/>
        </w:rPr>
        <w:t xml:space="preserve"> within four working days.  If you do not receive confirmation of your booking please contact Linda Blaker 020 8652 3304 </w:t>
      </w:r>
      <w:hyperlink r:id="rId6" w:history="1">
        <w:r w:rsidRPr="008C2B07">
          <w:rPr>
            <w:rFonts w:ascii="Arial" w:eastAsia="Times New Roman" w:hAnsi="Arial" w:cs="Arial"/>
            <w:color w:val="0077BD"/>
            <w:sz w:val="18"/>
            <w:szCs w:val="18"/>
            <w:lang w:eastAsia="en-GB"/>
          </w:rPr>
          <w:t>linda.blaker@rbi.co.uk</w:t>
        </w:r>
      </w:hyperlink>
    </w:p>
    <w:p w:rsidR="008C2B07" w:rsidRPr="008C2B07" w:rsidRDefault="008C2B07" w:rsidP="008C2B07">
      <w:pPr>
        <w:numPr>
          <w:ilvl w:val="0"/>
          <w:numId w:val="2"/>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Bookings may be paid by credit card at the time of booking; </w:t>
      </w:r>
      <w:proofErr w:type="gramStart"/>
      <w:r w:rsidRPr="008C2B07">
        <w:rPr>
          <w:rFonts w:ascii="Arial" w:eastAsia="Times New Roman" w:hAnsi="Arial" w:cs="Arial"/>
          <w:color w:val="7F7F7F"/>
          <w:sz w:val="18"/>
          <w:szCs w:val="18"/>
          <w:lang w:eastAsia="en-GB"/>
        </w:rPr>
        <w:t>otherwise</w:t>
      </w:r>
      <w:proofErr w:type="gramEnd"/>
      <w:r w:rsidRPr="008C2B07">
        <w:rPr>
          <w:rFonts w:ascii="Arial" w:eastAsia="Times New Roman" w:hAnsi="Arial" w:cs="Arial"/>
          <w:color w:val="7F7F7F"/>
          <w:sz w:val="18"/>
          <w:szCs w:val="18"/>
          <w:lang w:eastAsia="en-GB"/>
        </w:rPr>
        <w:t xml:space="preserve"> we will invoice you.  </w:t>
      </w:r>
      <w:proofErr w:type="gramStart"/>
      <w:r w:rsidRPr="008C2B07">
        <w:rPr>
          <w:rFonts w:ascii="Arial" w:eastAsia="Times New Roman" w:hAnsi="Arial" w:cs="Arial"/>
          <w:color w:val="7F7F7F"/>
          <w:sz w:val="18"/>
          <w:szCs w:val="18"/>
          <w:lang w:eastAsia="en-GB"/>
        </w:rPr>
        <w:t>Payments must be received by LexisNexis</w:t>
      </w:r>
      <w:proofErr w:type="gramEnd"/>
      <w:r w:rsidRPr="008C2B07">
        <w:rPr>
          <w:rFonts w:ascii="Arial" w:eastAsia="Times New Roman" w:hAnsi="Arial" w:cs="Arial"/>
          <w:color w:val="7F7F7F"/>
          <w:sz w:val="18"/>
          <w:szCs w:val="18"/>
          <w:lang w:eastAsia="en-GB"/>
        </w:rPr>
        <w:t xml:space="preserve"> within 28 days of the invoice date or by close of business five working days before the event, whichever is the earlier.</w:t>
      </w:r>
    </w:p>
    <w:p w:rsidR="008C2B07" w:rsidRPr="008C2B07" w:rsidRDefault="008C2B07" w:rsidP="008C2B07">
      <w:pPr>
        <w:numPr>
          <w:ilvl w:val="0"/>
          <w:numId w:val="2"/>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Tickets for the event </w:t>
      </w:r>
      <w:proofErr w:type="gramStart"/>
      <w:r w:rsidRPr="008C2B07">
        <w:rPr>
          <w:rFonts w:ascii="Arial" w:eastAsia="Times New Roman" w:hAnsi="Arial" w:cs="Arial"/>
          <w:color w:val="7F7F7F"/>
          <w:sz w:val="18"/>
          <w:szCs w:val="18"/>
          <w:lang w:eastAsia="en-GB"/>
        </w:rPr>
        <w:t>will not be issued</w:t>
      </w:r>
      <w:proofErr w:type="gramEnd"/>
      <w:r w:rsidRPr="008C2B07">
        <w:rPr>
          <w:rFonts w:ascii="Arial" w:eastAsia="Times New Roman" w:hAnsi="Arial" w:cs="Arial"/>
          <w:color w:val="7F7F7F"/>
          <w:sz w:val="18"/>
          <w:szCs w:val="18"/>
          <w:lang w:eastAsia="en-GB"/>
        </w:rPr>
        <w:t xml:space="preserve"> until payment has been received in cleared funds.</w:t>
      </w:r>
      <w:r w:rsidRPr="008C2B07">
        <w:rPr>
          <w:rFonts w:ascii="Arial" w:eastAsia="Times New Roman" w:hAnsi="Arial" w:cs="Arial"/>
          <w:color w:val="7F7F7F"/>
          <w:sz w:val="18"/>
          <w:szCs w:val="18"/>
          <w:lang w:eastAsia="en-GB"/>
        </w:rPr>
        <w:br/>
      </w:r>
      <w:r w:rsidRPr="008C2B07">
        <w:rPr>
          <w:rFonts w:ascii="Arial" w:eastAsia="Times New Roman" w:hAnsi="Arial" w:cs="Arial"/>
          <w:color w:val="7F7F7F"/>
          <w:sz w:val="18"/>
          <w:szCs w:val="18"/>
          <w:lang w:eastAsia="en-GB"/>
        </w:rPr>
        <w:br/>
        <w:t>Special dietary requirements</w:t>
      </w:r>
    </w:p>
    <w:p w:rsidR="008C2B07" w:rsidRPr="008C2B07" w:rsidRDefault="008C2B07" w:rsidP="008C2B07">
      <w:pPr>
        <w:numPr>
          <w:ilvl w:val="0"/>
          <w:numId w:val="2"/>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A form </w:t>
      </w:r>
      <w:proofErr w:type="gramStart"/>
      <w:r w:rsidRPr="008C2B07">
        <w:rPr>
          <w:rFonts w:ascii="Arial" w:eastAsia="Times New Roman" w:hAnsi="Arial" w:cs="Arial"/>
          <w:color w:val="7F7F7F"/>
          <w:sz w:val="18"/>
          <w:szCs w:val="18"/>
          <w:lang w:eastAsia="en-GB"/>
        </w:rPr>
        <w:t>will be sent</w:t>
      </w:r>
      <w:proofErr w:type="gramEnd"/>
      <w:r w:rsidRPr="008C2B07">
        <w:rPr>
          <w:rFonts w:ascii="Arial" w:eastAsia="Times New Roman" w:hAnsi="Arial" w:cs="Arial"/>
          <w:color w:val="7F7F7F"/>
          <w:sz w:val="18"/>
          <w:szCs w:val="18"/>
          <w:lang w:eastAsia="en-GB"/>
        </w:rPr>
        <w:t xml:space="preserve">.  Simply complete and return as instructed on the form.  This form </w:t>
      </w:r>
      <w:proofErr w:type="gramStart"/>
      <w:r w:rsidRPr="008C2B07">
        <w:rPr>
          <w:rFonts w:ascii="Arial" w:eastAsia="Times New Roman" w:hAnsi="Arial" w:cs="Arial"/>
          <w:color w:val="7F7F7F"/>
          <w:sz w:val="18"/>
          <w:szCs w:val="18"/>
          <w:lang w:eastAsia="en-GB"/>
        </w:rPr>
        <w:t>must be received</w:t>
      </w:r>
      <w:proofErr w:type="gramEnd"/>
      <w:r w:rsidRPr="008C2B07">
        <w:rPr>
          <w:rFonts w:ascii="Arial" w:eastAsia="Times New Roman" w:hAnsi="Arial" w:cs="Arial"/>
          <w:color w:val="7F7F7F"/>
          <w:sz w:val="18"/>
          <w:szCs w:val="18"/>
          <w:lang w:eastAsia="en-GB"/>
        </w:rPr>
        <w:t xml:space="preserve"> within 48 hours prior to the event, otherwise charges will apply and it may not be possible to take care of the specific requirements of any guest.</w:t>
      </w:r>
    </w:p>
    <w:p w:rsidR="008C2B07" w:rsidRPr="008C2B07" w:rsidRDefault="008C2B07" w:rsidP="008C2B07">
      <w:pPr>
        <w:spacing w:before="300" w:after="150" w:line="240" w:lineRule="auto"/>
        <w:outlineLvl w:val="2"/>
        <w:rPr>
          <w:rFonts w:ascii="inherit" w:eastAsia="Times New Roman" w:hAnsi="inherit" w:cs="Arial"/>
          <w:color w:val="7F7F7F"/>
          <w:sz w:val="30"/>
          <w:szCs w:val="30"/>
          <w:lang w:eastAsia="en-GB"/>
        </w:rPr>
      </w:pPr>
      <w:r w:rsidRPr="008C2B07">
        <w:rPr>
          <w:rFonts w:ascii="inherit" w:eastAsia="Times New Roman" w:hAnsi="inherit" w:cs="Arial"/>
          <w:color w:val="7F7F7F"/>
          <w:sz w:val="30"/>
          <w:szCs w:val="30"/>
          <w:lang w:eastAsia="en-GB"/>
        </w:rPr>
        <w:t>Alterations</w:t>
      </w:r>
    </w:p>
    <w:p w:rsidR="008C2B07" w:rsidRPr="008C2B07" w:rsidRDefault="008C2B07" w:rsidP="008C2B07">
      <w:pPr>
        <w:numPr>
          <w:ilvl w:val="0"/>
          <w:numId w:val="3"/>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It may be necessary for reasons beyond our control to alter the venue or the date of the event. We will give you as much notice as we can and your booking </w:t>
      </w:r>
      <w:proofErr w:type="gramStart"/>
      <w:r w:rsidRPr="008C2B07">
        <w:rPr>
          <w:rFonts w:ascii="Arial" w:eastAsia="Times New Roman" w:hAnsi="Arial" w:cs="Arial"/>
          <w:color w:val="7F7F7F"/>
          <w:sz w:val="18"/>
          <w:szCs w:val="18"/>
          <w:lang w:eastAsia="en-GB"/>
        </w:rPr>
        <w:t>will be transferred</w:t>
      </w:r>
      <w:proofErr w:type="gramEnd"/>
      <w:r w:rsidRPr="008C2B07">
        <w:rPr>
          <w:rFonts w:ascii="Arial" w:eastAsia="Times New Roman" w:hAnsi="Arial" w:cs="Arial"/>
          <w:color w:val="7F7F7F"/>
          <w:sz w:val="18"/>
          <w:szCs w:val="18"/>
          <w:lang w:eastAsia="en-GB"/>
        </w:rPr>
        <w:t xml:space="preserve"> to the new venue or date.</w:t>
      </w:r>
    </w:p>
    <w:p w:rsidR="008C2B07" w:rsidRPr="008C2B07" w:rsidRDefault="008C2B07" w:rsidP="008C2B07">
      <w:pPr>
        <w:spacing w:before="300" w:after="150" w:line="240" w:lineRule="auto"/>
        <w:outlineLvl w:val="2"/>
        <w:rPr>
          <w:rFonts w:ascii="inherit" w:eastAsia="Times New Roman" w:hAnsi="inherit" w:cs="Arial"/>
          <w:color w:val="7F7F7F"/>
          <w:sz w:val="30"/>
          <w:szCs w:val="30"/>
          <w:lang w:eastAsia="en-GB"/>
        </w:rPr>
      </w:pPr>
      <w:r w:rsidRPr="008C2B07">
        <w:rPr>
          <w:rFonts w:ascii="inherit" w:eastAsia="Times New Roman" w:hAnsi="inherit" w:cs="Arial"/>
          <w:color w:val="7F7F7F"/>
          <w:sz w:val="30"/>
          <w:szCs w:val="30"/>
          <w:lang w:eastAsia="en-GB"/>
        </w:rPr>
        <w:t>Cancellations</w:t>
      </w:r>
    </w:p>
    <w:p w:rsidR="008C2B07" w:rsidRPr="008C2B07" w:rsidRDefault="008C2B07" w:rsidP="008C2B07">
      <w:pPr>
        <w:spacing w:before="100" w:beforeAutospacing="1" w:after="100" w:afterAutospacing="1" w:line="240" w:lineRule="auto"/>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What is your table cancellation policy?</w:t>
      </w:r>
    </w:p>
    <w:p w:rsidR="008C2B07" w:rsidRPr="008C2B07" w:rsidRDefault="008C2B07" w:rsidP="008C2B07">
      <w:pPr>
        <w:numPr>
          <w:ilvl w:val="0"/>
          <w:numId w:val="4"/>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 xml:space="preserve">Cancellations </w:t>
      </w:r>
      <w:proofErr w:type="gramStart"/>
      <w:r w:rsidRPr="008C2B07">
        <w:rPr>
          <w:rFonts w:ascii="Arial" w:eastAsia="Times New Roman" w:hAnsi="Arial" w:cs="Arial"/>
          <w:color w:val="7F7F7F"/>
          <w:sz w:val="18"/>
          <w:szCs w:val="18"/>
          <w:lang w:eastAsia="en-GB"/>
        </w:rPr>
        <w:t>must be made</w:t>
      </w:r>
      <w:proofErr w:type="gramEnd"/>
      <w:r w:rsidRPr="008C2B07">
        <w:rPr>
          <w:rFonts w:ascii="Arial" w:eastAsia="Times New Roman" w:hAnsi="Arial" w:cs="Arial"/>
          <w:color w:val="7F7F7F"/>
          <w:sz w:val="18"/>
          <w:szCs w:val="18"/>
          <w:lang w:eastAsia="en-GB"/>
        </w:rPr>
        <w:t xml:space="preserve"> in writing to the registration contact at the address below.  If you cancel on or before </w:t>
      </w:r>
      <w:r>
        <w:rPr>
          <w:rFonts w:ascii="Arial" w:eastAsia="Times New Roman" w:hAnsi="Arial" w:cs="Arial"/>
          <w:color w:val="7F7F7F"/>
          <w:sz w:val="18"/>
          <w:szCs w:val="18"/>
          <w:lang w:eastAsia="en-GB"/>
        </w:rPr>
        <w:t>1</w:t>
      </w:r>
      <w:r w:rsidR="00F62D20">
        <w:rPr>
          <w:rFonts w:ascii="Arial" w:eastAsia="Times New Roman" w:hAnsi="Arial" w:cs="Arial"/>
          <w:color w:val="7F7F7F"/>
          <w:sz w:val="18"/>
          <w:szCs w:val="18"/>
          <w:lang w:eastAsia="en-GB"/>
        </w:rPr>
        <w:t>2</w:t>
      </w:r>
      <w:r w:rsidRPr="008C2B07">
        <w:rPr>
          <w:rFonts w:ascii="Arial" w:eastAsia="Times New Roman" w:hAnsi="Arial" w:cs="Arial"/>
          <w:color w:val="7F7F7F"/>
          <w:sz w:val="18"/>
          <w:szCs w:val="18"/>
          <w:vertAlign w:val="superscript"/>
          <w:lang w:eastAsia="en-GB"/>
        </w:rPr>
        <w:t>th</w:t>
      </w:r>
      <w:r>
        <w:rPr>
          <w:rFonts w:ascii="Arial" w:eastAsia="Times New Roman" w:hAnsi="Arial" w:cs="Arial"/>
          <w:color w:val="7F7F7F"/>
          <w:sz w:val="18"/>
          <w:szCs w:val="18"/>
          <w:lang w:eastAsia="en-GB"/>
        </w:rPr>
        <w:t xml:space="preserve"> April</w:t>
      </w:r>
      <w:r w:rsidRPr="008C2B07">
        <w:rPr>
          <w:rFonts w:ascii="Arial" w:eastAsia="Times New Roman" w:hAnsi="Arial" w:cs="Arial"/>
          <w:color w:val="7F7F7F"/>
          <w:sz w:val="18"/>
          <w:szCs w:val="18"/>
          <w:lang w:eastAsia="en-GB"/>
        </w:rPr>
        <w:t xml:space="preserve"> </w:t>
      </w:r>
      <w:proofErr w:type="gramStart"/>
      <w:r w:rsidRPr="008C2B07">
        <w:rPr>
          <w:rFonts w:ascii="Arial" w:eastAsia="Times New Roman" w:hAnsi="Arial" w:cs="Arial"/>
          <w:color w:val="7F7F7F"/>
          <w:sz w:val="18"/>
          <w:szCs w:val="18"/>
          <w:lang w:eastAsia="en-GB"/>
        </w:rPr>
        <w:t>201</w:t>
      </w:r>
      <w:r w:rsidR="00F62D20">
        <w:rPr>
          <w:rFonts w:ascii="Arial" w:eastAsia="Times New Roman" w:hAnsi="Arial" w:cs="Arial"/>
          <w:color w:val="7F7F7F"/>
          <w:sz w:val="18"/>
          <w:szCs w:val="18"/>
          <w:lang w:eastAsia="en-GB"/>
        </w:rPr>
        <w:t>9</w:t>
      </w:r>
      <w:proofErr w:type="gramEnd"/>
      <w:r w:rsidRPr="008C2B07">
        <w:rPr>
          <w:rFonts w:ascii="Arial" w:eastAsia="Times New Roman" w:hAnsi="Arial" w:cs="Arial"/>
          <w:color w:val="7F7F7F"/>
          <w:sz w:val="18"/>
          <w:szCs w:val="18"/>
          <w:lang w:eastAsia="en-GB"/>
        </w:rPr>
        <w:t xml:space="preserve"> we will refund your booking fee less an administrative charge of 25%.  If you cancel after </w:t>
      </w:r>
      <w:r>
        <w:rPr>
          <w:rFonts w:ascii="Arial" w:eastAsia="Times New Roman" w:hAnsi="Arial" w:cs="Arial"/>
          <w:color w:val="7F7F7F"/>
          <w:sz w:val="18"/>
          <w:szCs w:val="18"/>
          <w:lang w:eastAsia="en-GB"/>
        </w:rPr>
        <w:t>1</w:t>
      </w:r>
      <w:r w:rsidR="00F62D20">
        <w:rPr>
          <w:rFonts w:ascii="Arial" w:eastAsia="Times New Roman" w:hAnsi="Arial" w:cs="Arial"/>
          <w:color w:val="7F7F7F"/>
          <w:sz w:val="18"/>
          <w:szCs w:val="18"/>
          <w:lang w:eastAsia="en-GB"/>
        </w:rPr>
        <w:t>2</w:t>
      </w:r>
      <w:r w:rsidRPr="008C2B07">
        <w:rPr>
          <w:rFonts w:ascii="Arial" w:eastAsia="Times New Roman" w:hAnsi="Arial" w:cs="Arial"/>
          <w:color w:val="7F7F7F"/>
          <w:sz w:val="18"/>
          <w:szCs w:val="18"/>
          <w:vertAlign w:val="superscript"/>
          <w:lang w:eastAsia="en-GB"/>
        </w:rPr>
        <w:t>th</w:t>
      </w:r>
      <w:r>
        <w:rPr>
          <w:rFonts w:ascii="Arial" w:eastAsia="Times New Roman" w:hAnsi="Arial" w:cs="Arial"/>
          <w:color w:val="7F7F7F"/>
          <w:sz w:val="18"/>
          <w:szCs w:val="18"/>
          <w:lang w:eastAsia="en-GB"/>
        </w:rPr>
        <w:t xml:space="preserve"> April</w:t>
      </w:r>
      <w:r w:rsidRPr="008C2B07">
        <w:rPr>
          <w:rFonts w:ascii="Arial" w:eastAsia="Times New Roman" w:hAnsi="Arial" w:cs="Arial"/>
          <w:color w:val="7F7F7F"/>
          <w:sz w:val="18"/>
          <w:szCs w:val="18"/>
          <w:lang w:eastAsia="en-GB"/>
        </w:rPr>
        <w:t xml:space="preserve"> </w:t>
      </w:r>
      <w:proofErr w:type="gramStart"/>
      <w:r w:rsidRPr="008C2B07">
        <w:rPr>
          <w:rFonts w:ascii="Arial" w:eastAsia="Times New Roman" w:hAnsi="Arial" w:cs="Arial"/>
          <w:color w:val="7F7F7F"/>
          <w:sz w:val="18"/>
          <w:szCs w:val="18"/>
          <w:lang w:eastAsia="en-GB"/>
        </w:rPr>
        <w:t>201</w:t>
      </w:r>
      <w:r w:rsidR="00F62D20">
        <w:rPr>
          <w:rFonts w:ascii="Arial" w:eastAsia="Times New Roman" w:hAnsi="Arial" w:cs="Arial"/>
          <w:color w:val="7F7F7F"/>
          <w:sz w:val="18"/>
          <w:szCs w:val="18"/>
          <w:lang w:eastAsia="en-GB"/>
        </w:rPr>
        <w:t>9</w:t>
      </w:r>
      <w:proofErr w:type="gramEnd"/>
      <w:r w:rsidRPr="008C2B07">
        <w:rPr>
          <w:rFonts w:ascii="Arial" w:eastAsia="Times New Roman" w:hAnsi="Arial" w:cs="Arial"/>
          <w:color w:val="7F7F7F"/>
          <w:sz w:val="18"/>
          <w:szCs w:val="18"/>
          <w:lang w:eastAsia="en-GB"/>
        </w:rPr>
        <w:t xml:space="preserve"> no refund will be</w:t>
      </w:r>
      <w:bookmarkStart w:id="0" w:name="_GoBack"/>
      <w:bookmarkEnd w:id="0"/>
      <w:r w:rsidRPr="008C2B07">
        <w:rPr>
          <w:rFonts w:ascii="Arial" w:eastAsia="Times New Roman" w:hAnsi="Arial" w:cs="Arial"/>
          <w:color w:val="7F7F7F"/>
          <w:sz w:val="18"/>
          <w:szCs w:val="18"/>
          <w:lang w:eastAsia="en-GB"/>
        </w:rPr>
        <w:t xml:space="preserve"> given.</w:t>
      </w:r>
    </w:p>
    <w:p w:rsidR="008C2B07" w:rsidRPr="008C2B07" w:rsidRDefault="008C2B07" w:rsidP="008C2B07">
      <w:pPr>
        <w:numPr>
          <w:ilvl w:val="0"/>
          <w:numId w:val="4"/>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lastRenderedPageBreak/>
        <w:t xml:space="preserve">If we cancel the </w:t>
      </w:r>
      <w:proofErr w:type="gramStart"/>
      <w:r w:rsidRPr="008C2B07">
        <w:rPr>
          <w:rFonts w:ascii="Arial" w:eastAsia="Times New Roman" w:hAnsi="Arial" w:cs="Arial"/>
          <w:color w:val="7F7F7F"/>
          <w:sz w:val="18"/>
          <w:szCs w:val="18"/>
          <w:lang w:eastAsia="en-GB"/>
        </w:rPr>
        <w:t>function</w:t>
      </w:r>
      <w:proofErr w:type="gramEnd"/>
      <w:r w:rsidRPr="008C2B07">
        <w:rPr>
          <w:rFonts w:ascii="Arial" w:eastAsia="Times New Roman" w:hAnsi="Arial" w:cs="Arial"/>
          <w:color w:val="7F7F7F"/>
          <w:sz w:val="18"/>
          <w:szCs w:val="18"/>
          <w:lang w:eastAsia="en-GB"/>
        </w:rPr>
        <w:t xml:space="preserve"> we will refund all booking fees paid.  We do not, however, accept liability for travelling, accommodation or any other expenses incurred </w:t>
      </w:r>
      <w:proofErr w:type="gramStart"/>
      <w:r w:rsidRPr="008C2B07">
        <w:rPr>
          <w:rFonts w:ascii="Arial" w:eastAsia="Times New Roman" w:hAnsi="Arial" w:cs="Arial"/>
          <w:color w:val="7F7F7F"/>
          <w:sz w:val="18"/>
          <w:szCs w:val="18"/>
          <w:lang w:eastAsia="en-GB"/>
        </w:rPr>
        <w:t>as a result</w:t>
      </w:r>
      <w:proofErr w:type="gramEnd"/>
      <w:r w:rsidRPr="008C2B07">
        <w:rPr>
          <w:rFonts w:ascii="Arial" w:eastAsia="Times New Roman" w:hAnsi="Arial" w:cs="Arial"/>
          <w:color w:val="7F7F7F"/>
          <w:sz w:val="18"/>
          <w:szCs w:val="18"/>
          <w:lang w:eastAsia="en-GB"/>
        </w:rPr>
        <w:t xml:space="preserve"> of any cancellation or postponement of the event.</w:t>
      </w:r>
    </w:p>
    <w:p w:rsidR="008C2B07" w:rsidRPr="008C2B07" w:rsidRDefault="008C2B07" w:rsidP="008C2B07">
      <w:pPr>
        <w:numPr>
          <w:ilvl w:val="0"/>
          <w:numId w:val="4"/>
        </w:numPr>
        <w:spacing w:before="100" w:beforeAutospacing="1" w:after="100" w:afterAutospacing="1" w:line="240" w:lineRule="auto"/>
        <w:ind w:left="495"/>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Our liability for loss or damage incurred as the result of cancellation or postponement of the event is limited to the amount of your booking fee.</w:t>
      </w:r>
    </w:p>
    <w:p w:rsidR="008C2B07" w:rsidRPr="008C2B07" w:rsidRDefault="008C2B07" w:rsidP="008C2B07">
      <w:pPr>
        <w:numPr>
          <w:ilvl w:val="0"/>
          <w:numId w:val="4"/>
        </w:numPr>
        <w:spacing w:before="100" w:beforeAutospacing="1" w:after="100" w:afterAutospacing="1" w:line="240" w:lineRule="auto"/>
        <w:ind w:left="495"/>
        <w:rPr>
          <w:rFonts w:ascii="Arial" w:eastAsia="Times New Roman" w:hAnsi="Arial" w:cs="Arial"/>
          <w:color w:val="7F7F7F"/>
          <w:sz w:val="18"/>
          <w:szCs w:val="18"/>
          <w:lang w:eastAsia="en-GB"/>
        </w:rPr>
      </w:pPr>
      <w:proofErr w:type="gramStart"/>
      <w:r w:rsidRPr="008C2B07">
        <w:rPr>
          <w:rFonts w:ascii="Arial" w:eastAsia="Times New Roman" w:hAnsi="Arial" w:cs="Arial"/>
          <w:color w:val="7F7F7F"/>
          <w:sz w:val="18"/>
          <w:szCs w:val="18"/>
          <w:lang w:eastAsia="en-GB"/>
        </w:rPr>
        <w:t>These terms and conditions are governed by English law</w:t>
      </w:r>
      <w:proofErr w:type="gramEnd"/>
      <w:r w:rsidRPr="008C2B07">
        <w:rPr>
          <w:rFonts w:ascii="Arial" w:eastAsia="Times New Roman" w:hAnsi="Arial" w:cs="Arial"/>
          <w:color w:val="7F7F7F"/>
          <w:sz w:val="18"/>
          <w:szCs w:val="18"/>
          <w:lang w:eastAsia="en-GB"/>
        </w:rPr>
        <w:t xml:space="preserve"> and the courts of England and Wales will have exclusive jurisdiction over any dispute.</w:t>
      </w:r>
    </w:p>
    <w:p w:rsidR="008C2B07" w:rsidRDefault="008C2B07" w:rsidP="008C2B07">
      <w:pPr>
        <w:spacing w:before="100" w:beforeAutospacing="1" w:after="100" w:afterAutospacing="1" w:line="240" w:lineRule="auto"/>
        <w:rPr>
          <w:rFonts w:ascii="Arial" w:eastAsia="Times New Roman" w:hAnsi="Arial" w:cs="Arial"/>
          <w:color w:val="7F7F7F"/>
          <w:sz w:val="18"/>
          <w:szCs w:val="18"/>
          <w:lang w:eastAsia="en-GB"/>
        </w:rPr>
      </w:pPr>
      <w:r w:rsidRPr="008C2B07">
        <w:rPr>
          <w:rFonts w:ascii="Arial" w:eastAsia="Times New Roman" w:hAnsi="Arial" w:cs="Arial"/>
          <w:color w:val="7F7F7F"/>
          <w:sz w:val="18"/>
          <w:szCs w:val="18"/>
          <w:lang w:eastAsia="en-GB"/>
        </w:rPr>
        <w:t>Linda Blaker</w:t>
      </w:r>
      <w:r w:rsidRPr="008C2B07">
        <w:rPr>
          <w:rFonts w:ascii="Arial" w:eastAsia="Times New Roman" w:hAnsi="Arial" w:cs="Arial"/>
          <w:color w:val="7F7F7F"/>
          <w:sz w:val="18"/>
          <w:szCs w:val="18"/>
          <w:lang w:eastAsia="en-GB"/>
        </w:rPr>
        <w:br/>
        <w:t>Reed Business Information</w:t>
      </w:r>
      <w:r w:rsidRPr="008C2B07">
        <w:rPr>
          <w:rFonts w:ascii="Arial" w:eastAsia="Times New Roman" w:hAnsi="Arial" w:cs="Arial"/>
          <w:color w:val="7F7F7F"/>
          <w:sz w:val="18"/>
          <w:szCs w:val="18"/>
          <w:lang w:eastAsia="en-GB"/>
        </w:rPr>
        <w:br/>
        <w:t>Quadrant House, H3</w:t>
      </w:r>
      <w:r w:rsidRPr="008C2B07">
        <w:rPr>
          <w:rFonts w:ascii="Arial" w:eastAsia="Times New Roman" w:hAnsi="Arial" w:cs="Arial"/>
          <w:color w:val="7F7F7F"/>
          <w:sz w:val="18"/>
          <w:szCs w:val="18"/>
          <w:lang w:eastAsia="en-GB"/>
        </w:rPr>
        <w:br/>
        <w:t>The Quadrant</w:t>
      </w:r>
      <w:r w:rsidRPr="008C2B07">
        <w:rPr>
          <w:rFonts w:ascii="Arial" w:eastAsia="Times New Roman" w:hAnsi="Arial" w:cs="Arial"/>
          <w:color w:val="7F7F7F"/>
          <w:sz w:val="18"/>
          <w:szCs w:val="18"/>
          <w:lang w:eastAsia="en-GB"/>
        </w:rPr>
        <w:br/>
        <w:t>Sutton</w:t>
      </w:r>
      <w:r w:rsidRPr="008C2B07">
        <w:rPr>
          <w:rFonts w:ascii="Arial" w:eastAsia="Times New Roman" w:hAnsi="Arial" w:cs="Arial"/>
          <w:color w:val="7F7F7F"/>
          <w:sz w:val="18"/>
          <w:szCs w:val="18"/>
          <w:lang w:eastAsia="en-GB"/>
        </w:rPr>
        <w:br/>
        <w:t>Surrey</w:t>
      </w:r>
      <w:proofErr w:type="gramStart"/>
      <w:r w:rsidRPr="008C2B07">
        <w:rPr>
          <w:rFonts w:ascii="Arial" w:eastAsia="Times New Roman" w:hAnsi="Arial" w:cs="Arial"/>
          <w:color w:val="7F7F7F"/>
          <w:sz w:val="18"/>
          <w:szCs w:val="18"/>
          <w:lang w:eastAsia="en-GB"/>
        </w:rPr>
        <w:t>  SM2</w:t>
      </w:r>
      <w:proofErr w:type="gramEnd"/>
      <w:r w:rsidRPr="008C2B07">
        <w:rPr>
          <w:rFonts w:ascii="Arial" w:eastAsia="Times New Roman" w:hAnsi="Arial" w:cs="Arial"/>
          <w:color w:val="7F7F7F"/>
          <w:sz w:val="18"/>
          <w:szCs w:val="18"/>
          <w:lang w:eastAsia="en-GB"/>
        </w:rPr>
        <w:t xml:space="preserve"> 5AS  UK</w:t>
      </w:r>
      <w:r w:rsidRPr="008C2B07">
        <w:rPr>
          <w:rFonts w:ascii="Arial" w:eastAsia="Times New Roman" w:hAnsi="Arial" w:cs="Arial"/>
          <w:color w:val="7F7F7F"/>
          <w:sz w:val="18"/>
          <w:szCs w:val="18"/>
          <w:lang w:eastAsia="en-GB"/>
        </w:rPr>
        <w:br/>
        <w:t>Tel +44 (0) 20 8652 3304</w:t>
      </w:r>
      <w:r w:rsidRPr="008C2B07">
        <w:rPr>
          <w:rFonts w:ascii="Arial" w:eastAsia="Times New Roman" w:hAnsi="Arial" w:cs="Arial"/>
          <w:color w:val="7F7F7F"/>
          <w:sz w:val="18"/>
          <w:szCs w:val="18"/>
          <w:lang w:eastAsia="en-GB"/>
        </w:rPr>
        <w:br/>
        <w:t xml:space="preserve">Email: </w:t>
      </w:r>
      <w:hyperlink r:id="rId7" w:history="1">
        <w:r w:rsidR="00F62D20" w:rsidRPr="00B974E1">
          <w:rPr>
            <w:rStyle w:val="Hyperlink"/>
            <w:rFonts w:ascii="Arial" w:eastAsia="Times New Roman" w:hAnsi="Arial" w:cs="Arial"/>
            <w:sz w:val="18"/>
            <w:szCs w:val="18"/>
            <w:lang w:eastAsia="en-GB"/>
          </w:rPr>
          <w:t>linda.blaker@rbi.co.uk</w:t>
        </w:r>
      </w:hyperlink>
    </w:p>
    <w:p w:rsidR="00F62D20" w:rsidRDefault="00F62D20" w:rsidP="00F62D20">
      <w:pPr>
        <w:pStyle w:val="Heading3"/>
        <w:spacing w:before="300" w:beforeAutospacing="0" w:after="150" w:afterAutospacing="0"/>
        <w:rPr>
          <w:rFonts w:ascii="Arial" w:hAnsi="Arial" w:cs="Arial"/>
          <w:b w:val="0"/>
          <w:bCs w:val="0"/>
          <w:color w:val="7F7F7F"/>
          <w:sz w:val="30"/>
          <w:szCs w:val="30"/>
          <w:lang w:val="en-US"/>
        </w:rPr>
      </w:pPr>
      <w:r>
        <w:rPr>
          <w:rFonts w:ascii="Arial" w:hAnsi="Arial" w:cs="Arial"/>
          <w:b w:val="0"/>
          <w:bCs w:val="0"/>
          <w:color w:val="7F7F7F"/>
          <w:sz w:val="30"/>
          <w:szCs w:val="30"/>
          <w:lang w:val="en-US"/>
        </w:rPr>
        <w:t>Please note</w:t>
      </w:r>
    </w:p>
    <w:p w:rsidR="00F62D20" w:rsidRDefault="00F62D20" w:rsidP="00F62D20">
      <w:pPr>
        <w:numPr>
          <w:ilvl w:val="0"/>
          <w:numId w:val="5"/>
        </w:numPr>
        <w:spacing w:before="100" w:beforeAutospacing="1" w:after="100" w:afterAutospacing="1" w:line="240" w:lineRule="auto"/>
        <w:rPr>
          <w:rFonts w:ascii="Arial" w:eastAsia="Times New Roman" w:hAnsi="Arial" w:cs="Arial"/>
          <w:color w:val="7F7F7F"/>
          <w:sz w:val="18"/>
          <w:szCs w:val="18"/>
          <w:lang w:val="en-US"/>
        </w:rPr>
      </w:pPr>
      <w:r>
        <w:rPr>
          <w:rFonts w:ascii="Arial" w:eastAsia="Times New Roman" w:hAnsi="Arial" w:cs="Arial"/>
          <w:color w:val="7F7F7F"/>
          <w:sz w:val="18"/>
          <w:szCs w:val="18"/>
          <w:lang w:val="en-US"/>
        </w:rPr>
        <w:t>Official conference photographers may be taking photographs and filming videos at the event. </w:t>
      </w:r>
    </w:p>
    <w:p w:rsidR="00F62D20" w:rsidRDefault="00F62D20" w:rsidP="00F62D20">
      <w:pPr>
        <w:numPr>
          <w:ilvl w:val="0"/>
          <w:numId w:val="5"/>
        </w:numPr>
        <w:spacing w:before="100" w:beforeAutospacing="1" w:after="100" w:afterAutospacing="1" w:line="240" w:lineRule="auto"/>
        <w:rPr>
          <w:rFonts w:ascii="Arial" w:eastAsia="Times New Roman" w:hAnsi="Arial" w:cs="Arial"/>
          <w:color w:val="7F7F7F"/>
          <w:sz w:val="18"/>
          <w:szCs w:val="18"/>
          <w:lang w:val="en-US"/>
        </w:rPr>
      </w:pPr>
      <w:r>
        <w:rPr>
          <w:rFonts w:ascii="Arial" w:eastAsia="Times New Roman" w:hAnsi="Arial" w:cs="Arial"/>
          <w:color w:val="7F7F7F"/>
          <w:sz w:val="18"/>
          <w:szCs w:val="18"/>
          <w:lang w:val="en-US"/>
        </w:rPr>
        <w:t xml:space="preserve">Anyone attending the event consents to such photography and filming without compensation and confirms that the </w:t>
      </w:r>
      <w:proofErr w:type="spellStart"/>
      <w:r>
        <w:rPr>
          <w:rFonts w:ascii="Arial" w:eastAsia="Times New Roman" w:hAnsi="Arial" w:cs="Arial"/>
          <w:color w:val="7F7F7F"/>
          <w:sz w:val="18"/>
          <w:szCs w:val="18"/>
          <w:lang w:val="en-US"/>
        </w:rPr>
        <w:t>organisers</w:t>
      </w:r>
      <w:proofErr w:type="spellEnd"/>
      <w:r>
        <w:rPr>
          <w:rFonts w:ascii="Arial" w:eastAsia="Times New Roman" w:hAnsi="Arial" w:cs="Arial"/>
          <w:color w:val="7F7F7F"/>
          <w:sz w:val="18"/>
          <w:szCs w:val="18"/>
          <w:lang w:val="en-US"/>
        </w:rPr>
        <w:t xml:space="preserve"> shall be entitled to use such photographs and videos, which may include photographs and videos of visitors, for the purpose of marketing conferences in the future, for exploitation in any and all media, without liability.</w:t>
      </w:r>
    </w:p>
    <w:p w:rsidR="00F62D20" w:rsidRDefault="00F62D20" w:rsidP="00F62D20">
      <w:pPr>
        <w:numPr>
          <w:ilvl w:val="0"/>
          <w:numId w:val="5"/>
        </w:numPr>
        <w:spacing w:before="100" w:beforeAutospacing="1" w:after="100" w:afterAutospacing="1" w:line="240" w:lineRule="auto"/>
        <w:rPr>
          <w:rFonts w:ascii="Arial" w:eastAsia="Times New Roman" w:hAnsi="Arial" w:cs="Arial"/>
          <w:color w:val="7F7F7F"/>
          <w:sz w:val="18"/>
          <w:szCs w:val="18"/>
          <w:lang w:val="en-US"/>
        </w:rPr>
      </w:pPr>
      <w:r>
        <w:rPr>
          <w:rFonts w:ascii="Arial" w:eastAsia="Times New Roman" w:hAnsi="Arial" w:cs="Arial"/>
          <w:color w:val="7F7F7F"/>
          <w:sz w:val="18"/>
          <w:szCs w:val="18"/>
          <w:lang w:val="en-US"/>
        </w:rPr>
        <w:t xml:space="preserve">No other photography or filming will be permitted at RBI </w:t>
      </w:r>
      <w:proofErr w:type="spellStart"/>
      <w:r>
        <w:rPr>
          <w:rFonts w:ascii="Arial" w:eastAsia="Times New Roman" w:hAnsi="Arial" w:cs="Arial"/>
          <w:color w:val="7F7F7F"/>
          <w:sz w:val="18"/>
          <w:szCs w:val="18"/>
          <w:lang w:val="en-US"/>
        </w:rPr>
        <w:t>organised</w:t>
      </w:r>
      <w:proofErr w:type="spellEnd"/>
      <w:r>
        <w:rPr>
          <w:rFonts w:ascii="Arial" w:eastAsia="Times New Roman" w:hAnsi="Arial" w:cs="Arial"/>
          <w:color w:val="7F7F7F"/>
          <w:sz w:val="18"/>
          <w:szCs w:val="18"/>
          <w:lang w:val="en-US"/>
        </w:rPr>
        <w:t xml:space="preserve"> events without the prior written approval of the </w:t>
      </w:r>
      <w:proofErr w:type="spellStart"/>
      <w:r>
        <w:rPr>
          <w:rFonts w:ascii="Arial" w:eastAsia="Times New Roman" w:hAnsi="Arial" w:cs="Arial"/>
          <w:color w:val="7F7F7F"/>
          <w:sz w:val="18"/>
          <w:szCs w:val="18"/>
          <w:lang w:val="en-US"/>
        </w:rPr>
        <w:t>organisers</w:t>
      </w:r>
      <w:proofErr w:type="spellEnd"/>
    </w:p>
    <w:p w:rsidR="00F62D20" w:rsidRDefault="00F62D20" w:rsidP="00F62D20">
      <w:pPr>
        <w:numPr>
          <w:ilvl w:val="0"/>
          <w:numId w:val="5"/>
        </w:numPr>
        <w:spacing w:before="100" w:beforeAutospacing="1" w:after="100" w:afterAutospacing="1" w:line="240" w:lineRule="auto"/>
        <w:rPr>
          <w:rFonts w:ascii="Arial" w:eastAsia="Times New Roman" w:hAnsi="Arial" w:cs="Arial"/>
          <w:color w:val="7F7F7F"/>
          <w:sz w:val="18"/>
          <w:szCs w:val="18"/>
          <w:lang w:val="en-US"/>
        </w:rPr>
      </w:pPr>
      <w:r>
        <w:rPr>
          <w:rFonts w:ascii="Arial" w:eastAsia="Times New Roman" w:hAnsi="Arial" w:cs="Arial"/>
          <w:color w:val="7F7F7F"/>
          <w:sz w:val="18"/>
          <w:szCs w:val="18"/>
          <w:lang w:val="en-US"/>
        </w:rPr>
        <w:t xml:space="preserve">It is the table booker’s responsibility to inform guest(s) that special effects, including strobe lighting, </w:t>
      </w:r>
      <w:proofErr w:type="gramStart"/>
      <w:r>
        <w:rPr>
          <w:rFonts w:ascii="Arial" w:eastAsia="Times New Roman" w:hAnsi="Arial" w:cs="Arial"/>
          <w:color w:val="7F7F7F"/>
          <w:sz w:val="18"/>
          <w:szCs w:val="18"/>
          <w:lang w:val="en-US"/>
        </w:rPr>
        <w:t>may be used</w:t>
      </w:r>
      <w:proofErr w:type="gramEnd"/>
      <w:r>
        <w:rPr>
          <w:rFonts w:ascii="Arial" w:eastAsia="Times New Roman" w:hAnsi="Arial" w:cs="Arial"/>
          <w:color w:val="7F7F7F"/>
          <w:sz w:val="18"/>
          <w:szCs w:val="18"/>
          <w:lang w:val="en-US"/>
        </w:rPr>
        <w:t xml:space="preserve"> on the night.</w:t>
      </w:r>
    </w:p>
    <w:p w:rsidR="00F62D20" w:rsidRDefault="00F62D20" w:rsidP="00F62D20">
      <w:pPr>
        <w:numPr>
          <w:ilvl w:val="0"/>
          <w:numId w:val="5"/>
        </w:numPr>
        <w:spacing w:before="100" w:beforeAutospacing="1" w:after="100" w:afterAutospacing="1" w:line="240" w:lineRule="auto"/>
      </w:pPr>
      <w:r w:rsidRPr="00001AB5">
        <w:rPr>
          <w:rFonts w:ascii="Arial" w:eastAsia="Times New Roman" w:hAnsi="Arial" w:cs="Arial"/>
          <w:color w:val="7F7F7F"/>
          <w:sz w:val="18"/>
          <w:szCs w:val="18"/>
          <w:lang w:val="en-US"/>
        </w:rPr>
        <w:t>It is the table booker’s responsibility that no persons under the age of 18 attend the function or enter the function room at any stage during the event.</w:t>
      </w:r>
    </w:p>
    <w:p w:rsidR="00F62D20" w:rsidRPr="008C2B07" w:rsidRDefault="00F62D20" w:rsidP="008C2B07">
      <w:pPr>
        <w:spacing w:before="100" w:beforeAutospacing="1" w:after="100" w:afterAutospacing="1" w:line="240" w:lineRule="auto"/>
        <w:rPr>
          <w:rFonts w:ascii="Arial" w:eastAsia="Times New Roman" w:hAnsi="Arial" w:cs="Arial"/>
          <w:color w:val="7F7F7F"/>
          <w:sz w:val="18"/>
          <w:szCs w:val="18"/>
          <w:lang w:eastAsia="en-GB"/>
        </w:rPr>
      </w:pPr>
    </w:p>
    <w:p w:rsidR="00E61C33" w:rsidRDefault="00E61C33"/>
    <w:sectPr w:rsidR="00E61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1D0"/>
    <w:multiLevelType w:val="multilevel"/>
    <w:tmpl w:val="67BA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37BC"/>
    <w:multiLevelType w:val="multilevel"/>
    <w:tmpl w:val="BB1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74A97"/>
    <w:multiLevelType w:val="multilevel"/>
    <w:tmpl w:val="738E8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81F72"/>
    <w:multiLevelType w:val="multilevel"/>
    <w:tmpl w:val="13C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1A5C"/>
    <w:multiLevelType w:val="multilevel"/>
    <w:tmpl w:val="D37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07"/>
    <w:rsid w:val="00784BE4"/>
    <w:rsid w:val="008C2B07"/>
    <w:rsid w:val="00E61C33"/>
    <w:rsid w:val="00F6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194"/>
  <w15:chartTrackingRefBased/>
  <w15:docId w15:val="{3627F78E-12D4-40A1-B435-C68FED63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2D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D20"/>
    <w:rPr>
      <w:color w:val="0563C1" w:themeColor="hyperlink"/>
      <w:u w:val="single"/>
    </w:rPr>
  </w:style>
  <w:style w:type="character" w:customStyle="1" w:styleId="Heading3Char">
    <w:name w:val="Heading 3 Char"/>
    <w:basedOn w:val="DefaultParagraphFont"/>
    <w:link w:val="Heading3"/>
    <w:uiPriority w:val="9"/>
    <w:rsid w:val="00F62D2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65870">
      <w:bodyDiv w:val="1"/>
      <w:marLeft w:val="0"/>
      <w:marRight w:val="0"/>
      <w:marTop w:val="0"/>
      <w:marBottom w:val="0"/>
      <w:divBdr>
        <w:top w:val="none" w:sz="0" w:space="0" w:color="auto"/>
        <w:left w:val="none" w:sz="0" w:space="0" w:color="auto"/>
        <w:bottom w:val="none" w:sz="0" w:space="0" w:color="auto"/>
        <w:right w:val="none" w:sz="0" w:space="0" w:color="auto"/>
      </w:divBdr>
      <w:divsChild>
        <w:div w:id="176696091">
          <w:marLeft w:val="0"/>
          <w:marRight w:val="0"/>
          <w:marTop w:val="0"/>
          <w:marBottom w:val="0"/>
          <w:divBdr>
            <w:top w:val="none" w:sz="0" w:space="0" w:color="auto"/>
            <w:left w:val="none" w:sz="0" w:space="0" w:color="auto"/>
            <w:bottom w:val="none" w:sz="0" w:space="0" w:color="auto"/>
            <w:right w:val="none" w:sz="0" w:space="0" w:color="auto"/>
          </w:divBdr>
          <w:divsChild>
            <w:div w:id="1264726710">
              <w:marLeft w:val="-225"/>
              <w:marRight w:val="-225"/>
              <w:marTop w:val="0"/>
              <w:marBottom w:val="0"/>
              <w:divBdr>
                <w:top w:val="none" w:sz="0" w:space="0" w:color="auto"/>
                <w:left w:val="none" w:sz="0" w:space="0" w:color="auto"/>
                <w:bottom w:val="none" w:sz="0" w:space="0" w:color="auto"/>
                <w:right w:val="none" w:sz="0" w:space="0" w:color="auto"/>
              </w:divBdr>
              <w:divsChild>
                <w:div w:id="1215628884">
                  <w:marLeft w:val="0"/>
                  <w:marRight w:val="0"/>
                  <w:marTop w:val="0"/>
                  <w:marBottom w:val="0"/>
                  <w:divBdr>
                    <w:top w:val="none" w:sz="0" w:space="0" w:color="auto"/>
                    <w:left w:val="none" w:sz="0" w:space="0" w:color="auto"/>
                    <w:bottom w:val="none" w:sz="0" w:space="0" w:color="auto"/>
                    <w:right w:val="none" w:sz="0" w:space="0" w:color="auto"/>
                  </w:divBdr>
                  <w:divsChild>
                    <w:div w:id="8747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2672">
          <w:marLeft w:val="0"/>
          <w:marRight w:val="0"/>
          <w:marTop w:val="0"/>
          <w:marBottom w:val="0"/>
          <w:divBdr>
            <w:top w:val="none" w:sz="0" w:space="0" w:color="auto"/>
            <w:left w:val="none" w:sz="0" w:space="0" w:color="auto"/>
            <w:bottom w:val="none" w:sz="0" w:space="0" w:color="auto"/>
            <w:right w:val="none" w:sz="0" w:space="0" w:color="auto"/>
          </w:divBdr>
          <w:divsChild>
            <w:div w:id="614869005">
              <w:marLeft w:val="-225"/>
              <w:marRight w:val="-225"/>
              <w:marTop w:val="0"/>
              <w:marBottom w:val="0"/>
              <w:divBdr>
                <w:top w:val="none" w:sz="0" w:space="0" w:color="auto"/>
                <w:left w:val="none" w:sz="0" w:space="0" w:color="auto"/>
                <w:bottom w:val="none" w:sz="0" w:space="0" w:color="auto"/>
                <w:right w:val="none" w:sz="0" w:space="0" w:color="auto"/>
              </w:divBdr>
              <w:divsChild>
                <w:div w:id="1181776956">
                  <w:marLeft w:val="0"/>
                  <w:marRight w:val="0"/>
                  <w:marTop w:val="0"/>
                  <w:marBottom w:val="0"/>
                  <w:divBdr>
                    <w:top w:val="none" w:sz="0" w:space="0" w:color="auto"/>
                    <w:left w:val="none" w:sz="0" w:space="0" w:color="auto"/>
                    <w:bottom w:val="none" w:sz="0" w:space="0" w:color="auto"/>
                    <w:right w:val="none" w:sz="0" w:space="0" w:color="auto"/>
                  </w:divBdr>
                  <w:divsChild>
                    <w:div w:id="18425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blaker@rb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blaker@rbi.co.uk" TargetMode="External"/><Relationship Id="rId5" Type="http://schemas.openxmlformats.org/officeDocument/2006/relationships/hyperlink" Target="mailto:linda.blaker@rbi.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Reed Business Information</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Blaker, Linda (RBI)</dc:creator>
  <cp:keywords/>
  <dc:description/>
  <cp:lastModifiedBy>Watson, Alma (RBI)</cp:lastModifiedBy>
  <cp:revision>3</cp:revision>
  <dcterms:created xsi:type="dcterms:W3CDTF">2018-04-09T11:25:00Z</dcterms:created>
  <dcterms:modified xsi:type="dcterms:W3CDTF">2018-09-24T10:09:00Z</dcterms:modified>
</cp:coreProperties>
</file>